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5F" w:rsidRPr="006D0095" w:rsidRDefault="006D0095" w:rsidP="006D0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sz w:val="36"/>
          <w:szCs w:val="36"/>
        </w:rPr>
      </w:pPr>
      <w:r w:rsidRPr="006D0095">
        <w:rPr>
          <w:sz w:val="36"/>
          <w:szCs w:val="36"/>
        </w:rPr>
        <w:t>SWIM2PLAY 2021-2022</w:t>
      </w:r>
    </w:p>
    <w:p w:rsidR="006D0095" w:rsidRDefault="006D0095" w:rsidP="006D0095"/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799"/>
        <w:gridCol w:w="1510"/>
        <w:gridCol w:w="1510"/>
        <w:gridCol w:w="1510"/>
        <w:gridCol w:w="1511"/>
        <w:gridCol w:w="1511"/>
      </w:tblGrid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/>
        </w:tc>
        <w:tc>
          <w:tcPr>
            <w:tcW w:w="1510" w:type="dxa"/>
            <w:shd w:val="clear" w:color="auto" w:fill="E7E6E6" w:themeFill="background2"/>
          </w:tcPr>
          <w:p w:rsidR="006D0095" w:rsidRDefault="006D0095" w:rsidP="009C4DB8">
            <w:r>
              <w:t>15/3</w:t>
            </w:r>
          </w:p>
        </w:tc>
        <w:tc>
          <w:tcPr>
            <w:tcW w:w="1510" w:type="dxa"/>
            <w:shd w:val="clear" w:color="auto" w:fill="E7E6E6" w:themeFill="background2"/>
          </w:tcPr>
          <w:p w:rsidR="006D0095" w:rsidRDefault="006D0095" w:rsidP="009C4DB8">
            <w:r>
              <w:t>22/3</w:t>
            </w:r>
          </w:p>
        </w:tc>
        <w:tc>
          <w:tcPr>
            <w:tcW w:w="1510" w:type="dxa"/>
            <w:shd w:val="clear" w:color="auto" w:fill="E7E6E6" w:themeFill="background2"/>
          </w:tcPr>
          <w:p w:rsidR="006D0095" w:rsidRDefault="006D0095" w:rsidP="009C4DB8">
            <w:r>
              <w:t>29/3</w:t>
            </w:r>
          </w:p>
        </w:tc>
        <w:tc>
          <w:tcPr>
            <w:tcW w:w="1511" w:type="dxa"/>
            <w:shd w:val="clear" w:color="auto" w:fill="E7E6E6" w:themeFill="background2"/>
          </w:tcPr>
          <w:p w:rsidR="006D0095" w:rsidRDefault="006D0095" w:rsidP="009C4DB8">
            <w:r>
              <w:t>5/4</w:t>
            </w:r>
          </w:p>
        </w:tc>
        <w:tc>
          <w:tcPr>
            <w:tcW w:w="1511" w:type="dxa"/>
            <w:shd w:val="clear" w:color="auto" w:fill="E7E6E6" w:themeFill="background2"/>
          </w:tcPr>
          <w:p w:rsidR="006D0095" w:rsidRDefault="006D0095" w:rsidP="009C4DB8">
            <w:r>
              <w:t>12/4</w:t>
            </w:r>
          </w:p>
        </w:tc>
      </w:tr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>
            <w:r>
              <w:t>10:20 tot 11:05</w:t>
            </w:r>
          </w:p>
        </w:tc>
        <w:tc>
          <w:tcPr>
            <w:tcW w:w="1510" w:type="dxa"/>
          </w:tcPr>
          <w:p w:rsidR="006D0095" w:rsidRDefault="006D0095" w:rsidP="009C4DB8">
            <w:r>
              <w:t>Kwadraat A</w:t>
            </w:r>
          </w:p>
          <w:p w:rsidR="006D0095" w:rsidRDefault="006D0095" w:rsidP="009C4DB8">
            <w:r>
              <w:t>Kwadraat B</w:t>
            </w:r>
          </w:p>
          <w:p w:rsidR="006D0095" w:rsidRDefault="006D0095" w:rsidP="009C4DB8">
            <w:r>
              <w:t xml:space="preserve">16 + 19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Kwadraat A</w:t>
            </w:r>
          </w:p>
          <w:p w:rsidR="006D0095" w:rsidRDefault="006D0095" w:rsidP="009C4DB8">
            <w:r>
              <w:t>Kwadraat B</w:t>
            </w:r>
          </w:p>
          <w:p w:rsidR="006D0095" w:rsidRDefault="006D0095" w:rsidP="009C4DB8">
            <w:r>
              <w:t xml:space="preserve">16 + 19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Kwadraat A</w:t>
            </w:r>
          </w:p>
          <w:p w:rsidR="006D0095" w:rsidRDefault="006D0095" w:rsidP="009C4DB8">
            <w:r>
              <w:t>Kwadraat B</w:t>
            </w:r>
          </w:p>
          <w:p w:rsidR="006D0095" w:rsidRDefault="006D0095" w:rsidP="009C4DB8">
            <w:r>
              <w:t xml:space="preserve">16 + 19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Kwadraat A</w:t>
            </w:r>
          </w:p>
          <w:p w:rsidR="006D0095" w:rsidRDefault="006D0095" w:rsidP="009C4DB8">
            <w:r>
              <w:t>Kwadraat B</w:t>
            </w:r>
          </w:p>
          <w:p w:rsidR="006D0095" w:rsidRDefault="006D0095" w:rsidP="009C4DB8">
            <w:r>
              <w:t xml:space="preserve">16 + 19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Kwadraat A</w:t>
            </w:r>
          </w:p>
          <w:p w:rsidR="006D0095" w:rsidRDefault="006D0095" w:rsidP="009C4DB8">
            <w:r>
              <w:t>Kwadraat B</w:t>
            </w:r>
          </w:p>
          <w:p w:rsidR="006D0095" w:rsidRDefault="006D0095" w:rsidP="009C4DB8">
            <w:r>
              <w:t xml:space="preserve">16 + 19 </w:t>
            </w:r>
            <w:proofErr w:type="spellStart"/>
            <w:r>
              <w:t>lln</w:t>
            </w:r>
            <w:proofErr w:type="spellEnd"/>
          </w:p>
        </w:tc>
      </w:tr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>
            <w:r>
              <w:t>11:05 tot 11:50</w:t>
            </w:r>
          </w:p>
        </w:tc>
        <w:tc>
          <w:tcPr>
            <w:tcW w:w="1510" w:type="dxa"/>
          </w:tcPr>
          <w:p w:rsidR="006D0095" w:rsidRDefault="006D0095" w:rsidP="009C4DB8">
            <w:r>
              <w:t>Gr. 7</w:t>
            </w:r>
          </w:p>
          <w:p w:rsidR="006D0095" w:rsidRDefault="006D0095" w:rsidP="009C4DB8">
            <w:r>
              <w:t>Kwadraat C</w:t>
            </w:r>
          </w:p>
          <w:p w:rsidR="006D0095" w:rsidRDefault="006D0095" w:rsidP="009C4DB8">
            <w:r>
              <w:t xml:space="preserve">22 + 20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Gr.7</w:t>
            </w:r>
          </w:p>
          <w:p w:rsidR="006D0095" w:rsidRDefault="006D0095" w:rsidP="009C4DB8">
            <w:r>
              <w:t>Kwadraat C</w:t>
            </w:r>
          </w:p>
          <w:p w:rsidR="006D0095" w:rsidRDefault="006D0095" w:rsidP="009C4DB8">
            <w:r>
              <w:t xml:space="preserve">22 + 20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Gr.7</w:t>
            </w:r>
          </w:p>
          <w:p w:rsidR="006D0095" w:rsidRDefault="006D0095" w:rsidP="009C4DB8">
            <w:r>
              <w:t>Kwadraat C</w:t>
            </w:r>
          </w:p>
          <w:p w:rsidR="006D0095" w:rsidRDefault="006D0095" w:rsidP="009C4DB8">
            <w:r>
              <w:t xml:space="preserve">22 + 20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Gr.7</w:t>
            </w:r>
          </w:p>
          <w:p w:rsidR="006D0095" w:rsidRDefault="006D0095" w:rsidP="009C4DB8">
            <w:r>
              <w:t>Kwadraat C</w:t>
            </w:r>
          </w:p>
          <w:p w:rsidR="006D0095" w:rsidRDefault="006D0095" w:rsidP="009C4DB8">
            <w:r>
              <w:t xml:space="preserve">22 + 20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Gr.7</w:t>
            </w:r>
          </w:p>
          <w:p w:rsidR="006D0095" w:rsidRDefault="006D0095" w:rsidP="009C4DB8">
            <w:r>
              <w:t>Kwadraat C</w:t>
            </w:r>
          </w:p>
          <w:p w:rsidR="006D0095" w:rsidRDefault="006D0095" w:rsidP="009C4DB8">
            <w:r>
              <w:t xml:space="preserve">22 + 20 </w:t>
            </w:r>
            <w:proofErr w:type="spellStart"/>
            <w:r>
              <w:t>lln</w:t>
            </w:r>
            <w:proofErr w:type="spellEnd"/>
          </w:p>
        </w:tc>
      </w:tr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/>
        </w:tc>
        <w:tc>
          <w:tcPr>
            <w:tcW w:w="1510" w:type="dxa"/>
            <w:shd w:val="clear" w:color="auto" w:fill="E7E6E6" w:themeFill="background2"/>
          </w:tcPr>
          <w:p w:rsidR="006D0095" w:rsidRDefault="006D0095" w:rsidP="009C4DB8">
            <w:r>
              <w:t>19/4</w:t>
            </w:r>
          </w:p>
        </w:tc>
        <w:tc>
          <w:tcPr>
            <w:tcW w:w="1510" w:type="dxa"/>
            <w:shd w:val="clear" w:color="auto" w:fill="E7E6E6" w:themeFill="background2"/>
          </w:tcPr>
          <w:p w:rsidR="006D0095" w:rsidRDefault="006D0095" w:rsidP="009C4DB8">
            <w:r>
              <w:t>10/5</w:t>
            </w:r>
          </w:p>
        </w:tc>
        <w:tc>
          <w:tcPr>
            <w:tcW w:w="1510" w:type="dxa"/>
            <w:shd w:val="clear" w:color="auto" w:fill="E7E6E6" w:themeFill="background2"/>
          </w:tcPr>
          <w:p w:rsidR="006D0095" w:rsidRDefault="006D0095" w:rsidP="009C4DB8">
            <w:r>
              <w:t>17/5</w:t>
            </w:r>
          </w:p>
        </w:tc>
        <w:tc>
          <w:tcPr>
            <w:tcW w:w="1511" w:type="dxa"/>
            <w:shd w:val="clear" w:color="auto" w:fill="E7E6E6" w:themeFill="background2"/>
          </w:tcPr>
          <w:p w:rsidR="006D0095" w:rsidRDefault="006D0095" w:rsidP="009C4DB8">
            <w:r>
              <w:t>24/5</w:t>
            </w:r>
          </w:p>
        </w:tc>
        <w:tc>
          <w:tcPr>
            <w:tcW w:w="1511" w:type="dxa"/>
            <w:shd w:val="clear" w:color="auto" w:fill="E7E6E6" w:themeFill="background2"/>
          </w:tcPr>
          <w:p w:rsidR="006D0095" w:rsidRDefault="006D0095" w:rsidP="009C4DB8">
            <w:r>
              <w:t>31/5</w:t>
            </w:r>
          </w:p>
        </w:tc>
      </w:tr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>
            <w:r>
              <w:t>09:35 tot 10:20</w:t>
            </w:r>
          </w:p>
        </w:tc>
        <w:tc>
          <w:tcPr>
            <w:tcW w:w="1510" w:type="dxa"/>
          </w:tcPr>
          <w:p w:rsidR="006D0095" w:rsidRDefault="006D0095" w:rsidP="009C4DB8">
            <w:r>
              <w:t>Gr. 1/2 A</w:t>
            </w:r>
          </w:p>
          <w:p w:rsidR="006D0095" w:rsidRDefault="006D0095" w:rsidP="009C4DB8">
            <w:r>
              <w:t>Gr. 5/6</w:t>
            </w:r>
          </w:p>
          <w:p w:rsidR="006D0095" w:rsidRDefault="006D0095" w:rsidP="009C4DB8">
            <w:r>
              <w:t xml:space="preserve">20 + 30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 1/2 A</w:t>
            </w:r>
          </w:p>
          <w:p w:rsidR="006D0095" w:rsidRDefault="006D0095" w:rsidP="009C4DB8">
            <w:r>
              <w:t>Gr. 5/6</w:t>
            </w:r>
          </w:p>
          <w:p w:rsidR="006D0095" w:rsidRDefault="006D0095" w:rsidP="009C4DB8">
            <w:r>
              <w:t xml:space="preserve">20 + 30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 1/2 A</w:t>
            </w:r>
          </w:p>
          <w:p w:rsidR="006D0095" w:rsidRDefault="006D0095" w:rsidP="009C4DB8">
            <w:r>
              <w:t>Gr. 5/6</w:t>
            </w:r>
          </w:p>
          <w:p w:rsidR="006D0095" w:rsidRDefault="006D0095" w:rsidP="009C4DB8">
            <w:r>
              <w:t xml:space="preserve">20 + 30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 1/2 A</w:t>
            </w:r>
          </w:p>
          <w:p w:rsidR="006D0095" w:rsidRDefault="006D0095" w:rsidP="009C4DB8">
            <w:r>
              <w:t>Gr. 5/6</w:t>
            </w:r>
          </w:p>
          <w:p w:rsidR="006D0095" w:rsidRDefault="006D0095" w:rsidP="009C4DB8">
            <w:r>
              <w:t xml:space="preserve">20 + 30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 1/2 A</w:t>
            </w:r>
          </w:p>
          <w:p w:rsidR="006D0095" w:rsidRDefault="006D0095" w:rsidP="009C4DB8">
            <w:r>
              <w:t>Gr. 5/6</w:t>
            </w:r>
          </w:p>
          <w:p w:rsidR="006D0095" w:rsidRDefault="006D0095" w:rsidP="009C4DB8">
            <w:r>
              <w:t xml:space="preserve">20 + 30 </w:t>
            </w:r>
            <w:proofErr w:type="spellStart"/>
            <w:r>
              <w:t>lln</w:t>
            </w:r>
            <w:proofErr w:type="spellEnd"/>
          </w:p>
        </w:tc>
      </w:tr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>
            <w:r>
              <w:t>10:20 tot 11:05</w:t>
            </w:r>
          </w:p>
        </w:tc>
        <w:tc>
          <w:tcPr>
            <w:tcW w:w="1510" w:type="dxa"/>
          </w:tcPr>
          <w:p w:rsidR="006D0095" w:rsidRDefault="006D0095" w:rsidP="009C4DB8">
            <w:r>
              <w:t>Gr. 1/2 B</w:t>
            </w:r>
          </w:p>
          <w:p w:rsidR="006D0095" w:rsidRDefault="006D0095" w:rsidP="009C4DB8">
            <w:r>
              <w:t>Gr. 8</w:t>
            </w:r>
          </w:p>
          <w:p w:rsidR="006D0095" w:rsidRDefault="006D0095" w:rsidP="009C4DB8">
            <w:r>
              <w:t xml:space="preserve">19 + 23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 1/2 B</w:t>
            </w:r>
          </w:p>
          <w:p w:rsidR="006D0095" w:rsidRDefault="006D0095" w:rsidP="009C4DB8">
            <w:r>
              <w:t>Gr. 8</w:t>
            </w:r>
          </w:p>
          <w:p w:rsidR="006D0095" w:rsidRDefault="006D0095" w:rsidP="009C4DB8">
            <w:r>
              <w:t xml:space="preserve">19 + 23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 1/2 B</w:t>
            </w:r>
          </w:p>
          <w:p w:rsidR="006D0095" w:rsidRDefault="006D0095" w:rsidP="009C4DB8">
            <w:r>
              <w:t>Gr. 8</w:t>
            </w:r>
          </w:p>
          <w:p w:rsidR="006D0095" w:rsidRDefault="006D0095" w:rsidP="009C4DB8">
            <w:r>
              <w:t xml:space="preserve">19 + 23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 1/2 B</w:t>
            </w:r>
          </w:p>
          <w:p w:rsidR="006D0095" w:rsidRDefault="006D0095" w:rsidP="009C4DB8">
            <w:r>
              <w:t>Gr. 8</w:t>
            </w:r>
          </w:p>
          <w:p w:rsidR="006D0095" w:rsidRDefault="006D0095" w:rsidP="009C4DB8">
            <w:r>
              <w:t xml:space="preserve">19 + 23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 1/2 B</w:t>
            </w:r>
          </w:p>
          <w:p w:rsidR="006D0095" w:rsidRDefault="006D0095" w:rsidP="009C4DB8">
            <w:r>
              <w:t>Gr. 8</w:t>
            </w:r>
          </w:p>
          <w:p w:rsidR="006D0095" w:rsidRDefault="006D0095" w:rsidP="009C4DB8">
            <w:r>
              <w:t xml:space="preserve">19 + 23 </w:t>
            </w:r>
            <w:proofErr w:type="spellStart"/>
            <w:r>
              <w:t>lln</w:t>
            </w:r>
            <w:proofErr w:type="spellEnd"/>
          </w:p>
        </w:tc>
      </w:tr>
      <w:tr w:rsidR="006D0095" w:rsidTr="009C4DB8">
        <w:tc>
          <w:tcPr>
            <w:tcW w:w="1799" w:type="dxa"/>
            <w:shd w:val="clear" w:color="auto" w:fill="E7E6E6" w:themeFill="background2"/>
          </w:tcPr>
          <w:p w:rsidR="006D0095" w:rsidRDefault="006D0095" w:rsidP="009C4DB8">
            <w:r>
              <w:t>11:05 tot 11:50</w:t>
            </w:r>
          </w:p>
        </w:tc>
        <w:tc>
          <w:tcPr>
            <w:tcW w:w="1510" w:type="dxa"/>
          </w:tcPr>
          <w:p w:rsidR="006D0095" w:rsidRDefault="006D0095" w:rsidP="009C4DB8">
            <w:r>
              <w:t>Gr. 3</w:t>
            </w:r>
          </w:p>
          <w:p w:rsidR="006D0095" w:rsidRDefault="006D0095" w:rsidP="009C4DB8">
            <w:r>
              <w:t>Gr. 4/5</w:t>
            </w:r>
          </w:p>
          <w:p w:rsidR="006D0095" w:rsidRDefault="006D0095" w:rsidP="009C4DB8">
            <w:r>
              <w:t xml:space="preserve">24 + 28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 3</w:t>
            </w:r>
          </w:p>
          <w:p w:rsidR="006D0095" w:rsidRDefault="006D0095" w:rsidP="009C4DB8">
            <w:r>
              <w:t>Gr. 4/5</w:t>
            </w:r>
          </w:p>
          <w:p w:rsidR="006D0095" w:rsidRDefault="006D0095" w:rsidP="009C4DB8">
            <w:r>
              <w:t xml:space="preserve">24 + 28 </w:t>
            </w:r>
            <w:proofErr w:type="spellStart"/>
            <w:r>
              <w:t>lln</w:t>
            </w:r>
            <w:proofErr w:type="spellEnd"/>
          </w:p>
        </w:tc>
        <w:tc>
          <w:tcPr>
            <w:tcW w:w="1510" w:type="dxa"/>
          </w:tcPr>
          <w:p w:rsidR="006D0095" w:rsidRDefault="006D0095" w:rsidP="009C4DB8">
            <w:r>
              <w:t>Gr. 3</w:t>
            </w:r>
          </w:p>
          <w:p w:rsidR="006D0095" w:rsidRDefault="006D0095" w:rsidP="009C4DB8">
            <w:r>
              <w:t>Gr. 4/5</w:t>
            </w:r>
          </w:p>
          <w:p w:rsidR="006D0095" w:rsidRDefault="006D0095" w:rsidP="009C4DB8">
            <w:r>
              <w:t xml:space="preserve">24 + 28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 3</w:t>
            </w:r>
          </w:p>
          <w:p w:rsidR="006D0095" w:rsidRDefault="006D0095" w:rsidP="009C4DB8">
            <w:r>
              <w:t>Gr. 4/5</w:t>
            </w:r>
          </w:p>
          <w:p w:rsidR="006D0095" w:rsidRDefault="006D0095" w:rsidP="009C4DB8">
            <w:r>
              <w:t xml:space="preserve">24 + 28 </w:t>
            </w:r>
            <w:proofErr w:type="spellStart"/>
            <w:r>
              <w:t>lln</w:t>
            </w:r>
            <w:proofErr w:type="spellEnd"/>
          </w:p>
        </w:tc>
        <w:tc>
          <w:tcPr>
            <w:tcW w:w="1511" w:type="dxa"/>
          </w:tcPr>
          <w:p w:rsidR="006D0095" w:rsidRDefault="006D0095" w:rsidP="009C4DB8">
            <w:r>
              <w:t>Gr. 3</w:t>
            </w:r>
          </w:p>
          <w:p w:rsidR="006D0095" w:rsidRDefault="006D0095" w:rsidP="009C4DB8">
            <w:r>
              <w:t>Gr. 4/5</w:t>
            </w:r>
          </w:p>
          <w:p w:rsidR="006D0095" w:rsidRDefault="006D0095" w:rsidP="009C4DB8">
            <w:r>
              <w:t xml:space="preserve">24 + 28 </w:t>
            </w:r>
            <w:proofErr w:type="spellStart"/>
            <w:r>
              <w:t>lln</w:t>
            </w:r>
            <w:proofErr w:type="spellEnd"/>
          </w:p>
        </w:tc>
      </w:tr>
      <w:tr w:rsidR="00C00F82" w:rsidTr="00C00F82">
        <w:trPr>
          <w:trHeight w:val="1084"/>
        </w:trPr>
        <w:tc>
          <w:tcPr>
            <w:tcW w:w="9351" w:type="dxa"/>
            <w:gridSpan w:val="6"/>
            <w:shd w:val="clear" w:color="auto" w:fill="E7E6E6" w:themeFill="background2"/>
          </w:tcPr>
          <w:p w:rsidR="00C00F82" w:rsidRPr="00C00F82" w:rsidRDefault="00C00F82" w:rsidP="009C4DB8">
            <w:pPr>
              <w:rPr>
                <w:b/>
              </w:rPr>
            </w:pPr>
            <w:r w:rsidRPr="00C00F82">
              <w:rPr>
                <w:b/>
              </w:rPr>
              <w:t>De bus vertrekt een half eerder vanaf de bekende plek. (kwartiertje rijden en kwartiertje omkleden)</w:t>
            </w:r>
          </w:p>
          <w:p w:rsidR="00C00F82" w:rsidRDefault="00C00F82" w:rsidP="00C00F82">
            <w:pPr>
              <w:tabs>
                <w:tab w:val="left" w:pos="8115"/>
              </w:tabs>
            </w:pPr>
            <w:r w:rsidRPr="00C00F82">
              <w:rPr>
                <w:b/>
              </w:rPr>
              <w:t>Er is enige ruimte voor begeleiding. Stem dit goed af…..</w:t>
            </w:r>
            <w:r>
              <w:rPr>
                <w:b/>
              </w:rPr>
              <w:tab/>
            </w:r>
          </w:p>
        </w:tc>
      </w:tr>
    </w:tbl>
    <w:p w:rsidR="006D0095" w:rsidRPr="00C00F82" w:rsidRDefault="006D0095" w:rsidP="006D0095">
      <w:pPr>
        <w:rPr>
          <w:b/>
        </w:rPr>
      </w:pPr>
    </w:p>
    <w:p w:rsidR="00C00F82" w:rsidRDefault="00C00F82" w:rsidP="006D0095">
      <w:r>
        <w:t xml:space="preserve">*  </w:t>
      </w:r>
      <w:proofErr w:type="spellStart"/>
      <w:r>
        <w:t>Buskosten</w:t>
      </w:r>
      <w:proofErr w:type="spellEnd"/>
      <w:r>
        <w:t xml:space="preserve"> zijn 80 euro per retour. In totaal zijn er 25 retour ritten.</w:t>
      </w:r>
    </w:p>
    <w:p w:rsidR="00C00F82" w:rsidRDefault="00C00F82" w:rsidP="006D0095">
      <w:r>
        <w:t>25 x 80 euro = 2000 euro. (ex BTW)</w:t>
      </w:r>
      <w:bookmarkStart w:id="0" w:name="_GoBack"/>
      <w:bookmarkEnd w:id="0"/>
    </w:p>
    <w:p w:rsidR="00C00F82" w:rsidRDefault="00C00F82" w:rsidP="006D0095">
      <w:r>
        <w:t xml:space="preserve">We starten volgend schooljaar met 221 leerlingen. Een bijdrage vanuit de ouders van 10 euro is dus weer toereikend. </w:t>
      </w:r>
      <w:proofErr w:type="spellStart"/>
      <w:r>
        <w:t>Boerhof</w:t>
      </w:r>
      <w:proofErr w:type="spellEnd"/>
      <w:r>
        <w:t xml:space="preserve"> heeft de doorgegeven data al in hun agenda gezet.</w:t>
      </w:r>
    </w:p>
    <w:p w:rsidR="00C00F82" w:rsidRDefault="00C00F82" w:rsidP="006D0095"/>
    <w:p w:rsidR="00C00F82" w:rsidRDefault="00C00F82" w:rsidP="006D0095"/>
    <w:p w:rsidR="00C00F82" w:rsidRDefault="00C00F82" w:rsidP="006D0095"/>
    <w:p w:rsidR="00C00F82" w:rsidRPr="006D0095" w:rsidRDefault="00C00F82" w:rsidP="006D0095"/>
    <w:sectPr w:rsidR="00C00F82" w:rsidRPr="006D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95"/>
    <w:rsid w:val="0002475F"/>
    <w:rsid w:val="006D0095"/>
    <w:rsid w:val="00C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C759"/>
  <w15:chartTrackingRefBased/>
  <w15:docId w15:val="{8FCFBA70-A9FE-41CA-8DF1-B4F7104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00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D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Kindpunt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Egberts</dc:creator>
  <cp:keywords/>
  <dc:description/>
  <cp:lastModifiedBy>Gert Egberts</cp:lastModifiedBy>
  <cp:revision>2</cp:revision>
  <cp:lastPrinted>2021-06-29T12:25:00Z</cp:lastPrinted>
  <dcterms:created xsi:type="dcterms:W3CDTF">2021-06-28T09:01:00Z</dcterms:created>
  <dcterms:modified xsi:type="dcterms:W3CDTF">2021-06-29T12:25:00Z</dcterms:modified>
</cp:coreProperties>
</file>